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8C8" w:rsidRPr="005E7F1B" w:rsidRDefault="00FF18C8" w:rsidP="00FF18C8">
      <w:pPr>
        <w:spacing w:after="60"/>
        <w:jc w:val="center"/>
        <w:rPr>
          <w:rFonts w:ascii="Times New Roman" w:hAnsi="Times New Roman"/>
          <w:lang w:val="ru-RU"/>
        </w:rPr>
      </w:pPr>
      <w:r w:rsidRPr="00CA784F">
        <w:rPr>
          <w:rFonts w:ascii="Times New Roman" w:hAnsi="Times New Roman"/>
          <w:b/>
          <w:lang w:val="sr-Cyrl-CS"/>
        </w:rPr>
        <w:t>Табела 9.1.</w:t>
      </w:r>
      <w:r w:rsidRPr="00CA784F">
        <w:rPr>
          <w:rFonts w:ascii="Times New Roman" w:hAnsi="Times New Roman"/>
          <w:lang w:val="sr-Cyrl-CS"/>
        </w:rPr>
        <w:t xml:space="preserve"> Научне, уметничке и стручне квалификације наставника и задужења у настави</w:t>
      </w:r>
    </w:p>
    <w:p w:rsidR="00FF18C8" w:rsidRDefault="00FF18C8" w:rsidP="00FF18C8">
      <w:pPr>
        <w:tabs>
          <w:tab w:val="left" w:pos="567"/>
        </w:tabs>
        <w:spacing w:after="60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9"/>
        <w:gridCol w:w="915"/>
        <w:gridCol w:w="257"/>
        <w:gridCol w:w="274"/>
        <w:gridCol w:w="109"/>
        <w:gridCol w:w="1042"/>
        <w:gridCol w:w="790"/>
        <w:gridCol w:w="270"/>
        <w:gridCol w:w="148"/>
        <w:gridCol w:w="728"/>
        <w:gridCol w:w="424"/>
        <w:gridCol w:w="188"/>
        <w:gridCol w:w="1636"/>
        <w:gridCol w:w="303"/>
        <w:gridCol w:w="1553"/>
      </w:tblGrid>
      <w:tr w:rsidR="00FF18C8" w:rsidRPr="006819C6" w:rsidTr="009672AF">
        <w:trPr>
          <w:trHeight w:val="276"/>
        </w:trPr>
        <w:tc>
          <w:tcPr>
            <w:tcW w:w="6258" w:type="dxa"/>
            <w:gridSpan w:val="8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Име и презиме </w:t>
            </w:r>
          </w:p>
        </w:tc>
        <w:tc>
          <w:tcPr>
            <w:tcW w:w="6929" w:type="dxa"/>
            <w:gridSpan w:val="7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6819C6">
              <w:rPr>
                <w:rFonts w:ascii="Times New Roman" w:hAnsi="Times New Roman"/>
                <w:sz w:val="16"/>
                <w:szCs w:val="16"/>
              </w:rPr>
              <w:t>Младен Милошевић</w:t>
            </w:r>
          </w:p>
        </w:tc>
      </w:tr>
      <w:tr w:rsidR="00FF18C8" w:rsidRPr="006819C6" w:rsidTr="009672AF">
        <w:trPr>
          <w:trHeight w:val="276"/>
        </w:trPr>
        <w:tc>
          <w:tcPr>
            <w:tcW w:w="6258" w:type="dxa"/>
            <w:gridSpan w:val="8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Звање</w:t>
            </w:r>
          </w:p>
        </w:tc>
        <w:tc>
          <w:tcPr>
            <w:tcW w:w="6929" w:type="dxa"/>
            <w:gridSpan w:val="7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Ванредни професор</w:t>
            </w:r>
          </w:p>
        </w:tc>
      </w:tr>
      <w:tr w:rsidR="00FF18C8" w:rsidRPr="005E7F1B" w:rsidTr="009672AF">
        <w:trPr>
          <w:trHeight w:val="276"/>
        </w:trPr>
        <w:tc>
          <w:tcPr>
            <w:tcW w:w="6258" w:type="dxa"/>
            <w:gridSpan w:val="8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Назив институције у  којој наставник ради са пуним </w:t>
            </w:r>
            <w:r w:rsidRPr="006819C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 или непуним </w:t>
            </w:r>
            <w:r w:rsidRPr="006819C6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радним временом и од када</w:t>
            </w:r>
          </w:p>
        </w:tc>
        <w:tc>
          <w:tcPr>
            <w:tcW w:w="6929" w:type="dxa"/>
            <w:gridSpan w:val="7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Универзитет у Београду-Факултет безбедности, пуно радно време, запослен од 9. јуна 2003. године</w:t>
            </w:r>
          </w:p>
        </w:tc>
      </w:tr>
      <w:tr w:rsidR="00FF18C8" w:rsidRPr="006819C6" w:rsidTr="009672AF">
        <w:trPr>
          <w:trHeight w:val="276"/>
        </w:trPr>
        <w:tc>
          <w:tcPr>
            <w:tcW w:w="6258" w:type="dxa"/>
            <w:gridSpan w:val="8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Ужа научна односно уметничка област</w:t>
            </w:r>
          </w:p>
        </w:tc>
        <w:tc>
          <w:tcPr>
            <w:tcW w:w="6929" w:type="dxa"/>
            <w:gridSpan w:val="7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Правне науке</w:t>
            </w:r>
          </w:p>
        </w:tc>
      </w:tr>
      <w:tr w:rsidR="00FF18C8" w:rsidRPr="006819C6" w:rsidTr="009672AF">
        <w:trPr>
          <w:trHeight w:val="276"/>
        </w:trPr>
        <w:tc>
          <w:tcPr>
            <w:tcW w:w="13188" w:type="dxa"/>
            <w:gridSpan w:val="15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Академска каријера</w:t>
            </w:r>
          </w:p>
        </w:tc>
      </w:tr>
      <w:tr w:rsidR="00FF18C8" w:rsidRPr="005E7F1B" w:rsidTr="009672AF">
        <w:trPr>
          <w:trHeight w:val="276"/>
        </w:trPr>
        <w:tc>
          <w:tcPr>
            <w:tcW w:w="3366" w:type="dxa"/>
            <w:gridSpan w:val="5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397" w:type="dxa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Година </w:t>
            </w:r>
          </w:p>
        </w:tc>
        <w:tc>
          <w:tcPr>
            <w:tcW w:w="2774" w:type="dxa"/>
            <w:gridSpan w:val="4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Институција </w:t>
            </w:r>
          </w:p>
        </w:tc>
        <w:tc>
          <w:tcPr>
            <w:tcW w:w="2890" w:type="dxa"/>
            <w:gridSpan w:val="3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</w:rPr>
              <w:t>Научна или уметничка о</w:t>
            </w: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бласт </w:t>
            </w:r>
          </w:p>
        </w:tc>
        <w:tc>
          <w:tcPr>
            <w:tcW w:w="2758" w:type="dxa"/>
            <w:gridSpan w:val="2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ru-RU"/>
              </w:rPr>
              <w:t>Ужа научна, уметничка или стручна област</w:t>
            </w:r>
          </w:p>
        </w:tc>
      </w:tr>
      <w:tr w:rsidR="00FF18C8" w:rsidRPr="006819C6" w:rsidTr="009672AF">
        <w:trPr>
          <w:trHeight w:val="276"/>
        </w:trPr>
        <w:tc>
          <w:tcPr>
            <w:tcW w:w="3366" w:type="dxa"/>
            <w:gridSpan w:val="5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Избор у звање</w:t>
            </w:r>
          </w:p>
        </w:tc>
        <w:tc>
          <w:tcPr>
            <w:tcW w:w="1397" w:type="dxa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2018.</w:t>
            </w:r>
          </w:p>
        </w:tc>
        <w:tc>
          <w:tcPr>
            <w:tcW w:w="2774" w:type="dxa"/>
            <w:gridSpan w:val="4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Универзитет у Београду-Факултет безбедности</w:t>
            </w:r>
          </w:p>
        </w:tc>
        <w:tc>
          <w:tcPr>
            <w:tcW w:w="2890" w:type="dxa"/>
            <w:gridSpan w:val="3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Правне науке</w:t>
            </w:r>
          </w:p>
        </w:tc>
        <w:tc>
          <w:tcPr>
            <w:tcW w:w="2758" w:type="dxa"/>
            <w:gridSpan w:val="2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Правне науке</w:t>
            </w:r>
          </w:p>
        </w:tc>
      </w:tr>
      <w:tr w:rsidR="00FF18C8" w:rsidRPr="006819C6" w:rsidTr="009672AF">
        <w:trPr>
          <w:trHeight w:val="276"/>
        </w:trPr>
        <w:tc>
          <w:tcPr>
            <w:tcW w:w="3366" w:type="dxa"/>
            <w:gridSpan w:val="5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Докторат</w:t>
            </w:r>
          </w:p>
        </w:tc>
        <w:tc>
          <w:tcPr>
            <w:tcW w:w="1397" w:type="dxa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2012.</w:t>
            </w:r>
          </w:p>
        </w:tc>
        <w:tc>
          <w:tcPr>
            <w:tcW w:w="2774" w:type="dxa"/>
            <w:gridSpan w:val="4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Правни факултет Универзитета у Београду</w:t>
            </w:r>
          </w:p>
        </w:tc>
        <w:tc>
          <w:tcPr>
            <w:tcW w:w="2890" w:type="dxa"/>
            <w:gridSpan w:val="3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Правне науке</w:t>
            </w:r>
          </w:p>
        </w:tc>
        <w:tc>
          <w:tcPr>
            <w:tcW w:w="2758" w:type="dxa"/>
            <w:gridSpan w:val="2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Кривично право</w:t>
            </w:r>
          </w:p>
        </w:tc>
      </w:tr>
      <w:tr w:rsidR="00FF18C8" w:rsidRPr="006819C6" w:rsidTr="009672AF">
        <w:trPr>
          <w:trHeight w:val="276"/>
        </w:trPr>
        <w:tc>
          <w:tcPr>
            <w:tcW w:w="3366" w:type="dxa"/>
            <w:gridSpan w:val="5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Специјализација</w:t>
            </w:r>
          </w:p>
        </w:tc>
        <w:tc>
          <w:tcPr>
            <w:tcW w:w="1397" w:type="dxa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2774" w:type="dxa"/>
            <w:gridSpan w:val="4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2890" w:type="dxa"/>
            <w:gridSpan w:val="3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2758" w:type="dxa"/>
            <w:gridSpan w:val="2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FF18C8" w:rsidRPr="006819C6" w:rsidTr="009672AF">
        <w:trPr>
          <w:trHeight w:val="276"/>
        </w:trPr>
        <w:tc>
          <w:tcPr>
            <w:tcW w:w="3366" w:type="dxa"/>
            <w:gridSpan w:val="5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Магистратура</w:t>
            </w:r>
          </w:p>
        </w:tc>
        <w:tc>
          <w:tcPr>
            <w:tcW w:w="1397" w:type="dxa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2008.</w:t>
            </w:r>
          </w:p>
        </w:tc>
        <w:tc>
          <w:tcPr>
            <w:tcW w:w="2774" w:type="dxa"/>
            <w:gridSpan w:val="4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Правни факултет Универзитета у Београду</w:t>
            </w:r>
          </w:p>
        </w:tc>
        <w:tc>
          <w:tcPr>
            <w:tcW w:w="2890" w:type="dxa"/>
            <w:gridSpan w:val="3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Правне науке</w:t>
            </w:r>
          </w:p>
        </w:tc>
        <w:tc>
          <w:tcPr>
            <w:tcW w:w="2758" w:type="dxa"/>
            <w:gridSpan w:val="2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Кривично право</w:t>
            </w:r>
          </w:p>
        </w:tc>
      </w:tr>
      <w:tr w:rsidR="00FF18C8" w:rsidRPr="006819C6" w:rsidTr="009672AF">
        <w:trPr>
          <w:trHeight w:val="276"/>
        </w:trPr>
        <w:tc>
          <w:tcPr>
            <w:tcW w:w="3366" w:type="dxa"/>
            <w:gridSpan w:val="5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6819C6">
              <w:rPr>
                <w:rFonts w:ascii="Times New Roman" w:hAnsi="Times New Roman"/>
                <w:sz w:val="16"/>
                <w:szCs w:val="16"/>
              </w:rPr>
              <w:t>Мастер</w:t>
            </w:r>
          </w:p>
        </w:tc>
        <w:tc>
          <w:tcPr>
            <w:tcW w:w="1397" w:type="dxa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2774" w:type="dxa"/>
            <w:gridSpan w:val="4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2890" w:type="dxa"/>
            <w:gridSpan w:val="3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2758" w:type="dxa"/>
            <w:gridSpan w:val="2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FF18C8" w:rsidRPr="006819C6" w:rsidTr="009672AF">
        <w:trPr>
          <w:trHeight w:val="276"/>
        </w:trPr>
        <w:tc>
          <w:tcPr>
            <w:tcW w:w="3366" w:type="dxa"/>
            <w:gridSpan w:val="5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Диплома</w:t>
            </w:r>
          </w:p>
        </w:tc>
        <w:tc>
          <w:tcPr>
            <w:tcW w:w="1397" w:type="dxa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2002.</w:t>
            </w:r>
          </w:p>
        </w:tc>
        <w:tc>
          <w:tcPr>
            <w:tcW w:w="2774" w:type="dxa"/>
            <w:gridSpan w:val="4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Правни факултет Универзитета у Београду</w:t>
            </w:r>
          </w:p>
        </w:tc>
        <w:tc>
          <w:tcPr>
            <w:tcW w:w="2890" w:type="dxa"/>
            <w:gridSpan w:val="3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Правне науке</w:t>
            </w:r>
          </w:p>
        </w:tc>
        <w:tc>
          <w:tcPr>
            <w:tcW w:w="2758" w:type="dxa"/>
            <w:gridSpan w:val="2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Правне науке</w:t>
            </w:r>
          </w:p>
        </w:tc>
      </w:tr>
      <w:tr w:rsidR="00FF18C8" w:rsidRPr="006819C6" w:rsidTr="009672AF">
        <w:trPr>
          <w:trHeight w:val="276"/>
        </w:trPr>
        <w:tc>
          <w:tcPr>
            <w:tcW w:w="13188" w:type="dxa"/>
            <w:gridSpan w:val="15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6819C6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Списак предмета за  које  је наставник акредитован </w:t>
            </w:r>
            <w:r w:rsidRPr="006819C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на првом или другом степену студија</w:t>
            </w:r>
          </w:p>
        </w:tc>
      </w:tr>
      <w:tr w:rsidR="00FF18C8" w:rsidRPr="006819C6" w:rsidTr="009672AF">
        <w:trPr>
          <w:trHeight w:val="529"/>
        </w:trPr>
        <w:tc>
          <w:tcPr>
            <w:tcW w:w="1195" w:type="dxa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Р.Б.</w:t>
            </w:r>
          </w:p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1</w:t>
            </w:r>
            <w:r w:rsidRPr="006819C6">
              <w:rPr>
                <w:rFonts w:ascii="Times New Roman" w:hAnsi="Times New Roman"/>
                <w:sz w:val="16"/>
                <w:szCs w:val="16"/>
              </w:rPr>
              <w:t>,2,3...</w:t>
            </w: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505" w:type="dxa"/>
            <w:gridSpan w:val="2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6819C6">
              <w:rPr>
                <w:rFonts w:ascii="Times New Roman" w:hAnsi="Times New Roman"/>
                <w:sz w:val="16"/>
                <w:szCs w:val="16"/>
              </w:rPr>
              <w:t>Ознака предмета</w:t>
            </w:r>
          </w:p>
        </w:tc>
        <w:tc>
          <w:tcPr>
            <w:tcW w:w="3713" w:type="dxa"/>
            <w:gridSpan w:val="6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iCs/>
                <w:sz w:val="16"/>
                <w:szCs w:val="16"/>
              </w:rPr>
              <w:t>Назив предмета</w:t>
            </w:r>
            <w:r w:rsidRPr="006819C6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 xml:space="preserve">     </w:t>
            </w:r>
          </w:p>
        </w:tc>
        <w:tc>
          <w:tcPr>
            <w:tcW w:w="1966" w:type="dxa"/>
            <w:gridSpan w:val="3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6819C6">
              <w:rPr>
                <w:rFonts w:ascii="Times New Roman" w:hAnsi="Times New Roman"/>
                <w:sz w:val="16"/>
                <w:szCs w:val="16"/>
              </w:rPr>
              <w:t>Вид наставе</w:t>
            </w:r>
          </w:p>
        </w:tc>
        <w:tc>
          <w:tcPr>
            <w:tcW w:w="2535" w:type="dxa"/>
            <w:gridSpan w:val="2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6819C6">
              <w:rPr>
                <w:rFonts w:ascii="Times New Roman" w:hAnsi="Times New Roman"/>
                <w:iCs/>
                <w:sz w:val="16"/>
                <w:szCs w:val="16"/>
              </w:rPr>
              <w:t xml:space="preserve">Назив студијског програма 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iCs/>
                <w:sz w:val="16"/>
                <w:szCs w:val="16"/>
                <w:lang w:val="ru-RU"/>
              </w:rPr>
              <w:t>В</w:t>
            </w:r>
            <w:r w:rsidRPr="006819C6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>рста студија (</w:t>
            </w:r>
            <w:r w:rsidRPr="006819C6">
              <w:rPr>
                <w:rFonts w:ascii="Times New Roman" w:hAnsi="Times New Roman"/>
                <w:iCs/>
                <w:sz w:val="16"/>
                <w:szCs w:val="16"/>
                <w:lang w:val="ru-RU"/>
              </w:rPr>
              <w:t>ОСС, ССС, ОАС, МСС, МАС, САС)</w:t>
            </w:r>
          </w:p>
        </w:tc>
      </w:tr>
      <w:tr w:rsidR="00FF18C8" w:rsidRPr="006819C6" w:rsidTr="009672AF">
        <w:trPr>
          <w:trHeight w:val="276"/>
        </w:trPr>
        <w:tc>
          <w:tcPr>
            <w:tcW w:w="1195" w:type="dxa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1.</w:t>
            </w:r>
          </w:p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505" w:type="dxa"/>
            <w:gridSpan w:val="2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Обавезни</w:t>
            </w:r>
          </w:p>
        </w:tc>
        <w:tc>
          <w:tcPr>
            <w:tcW w:w="3713" w:type="dxa"/>
            <w:gridSpan w:val="6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Правне основе безбедности</w:t>
            </w:r>
          </w:p>
        </w:tc>
        <w:tc>
          <w:tcPr>
            <w:tcW w:w="1966" w:type="dxa"/>
            <w:gridSpan w:val="3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П+В</w:t>
            </w:r>
          </w:p>
        </w:tc>
        <w:tc>
          <w:tcPr>
            <w:tcW w:w="2535" w:type="dxa"/>
            <w:gridSpan w:val="2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Студије наука безбедности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FF18C8" w:rsidRPr="006819C6" w:rsidTr="009672AF">
        <w:trPr>
          <w:trHeight w:val="276"/>
        </w:trPr>
        <w:tc>
          <w:tcPr>
            <w:tcW w:w="1195" w:type="dxa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2.</w:t>
            </w:r>
          </w:p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505" w:type="dxa"/>
            <w:gridSpan w:val="2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Обавезни</w:t>
            </w:r>
          </w:p>
        </w:tc>
        <w:tc>
          <w:tcPr>
            <w:tcW w:w="3713" w:type="dxa"/>
            <w:gridSpan w:val="6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Кривично право</w:t>
            </w:r>
          </w:p>
        </w:tc>
        <w:tc>
          <w:tcPr>
            <w:tcW w:w="1966" w:type="dxa"/>
            <w:gridSpan w:val="3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П+В</w:t>
            </w:r>
          </w:p>
        </w:tc>
        <w:tc>
          <w:tcPr>
            <w:tcW w:w="2535" w:type="dxa"/>
            <w:gridSpan w:val="2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Студије наука безбедности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FF18C8" w:rsidRPr="006819C6" w:rsidTr="009672AF">
        <w:trPr>
          <w:trHeight w:val="276"/>
        </w:trPr>
        <w:tc>
          <w:tcPr>
            <w:tcW w:w="1195" w:type="dxa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3.</w:t>
            </w:r>
          </w:p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505" w:type="dxa"/>
            <w:gridSpan w:val="2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Изборни</w:t>
            </w:r>
          </w:p>
        </w:tc>
        <w:tc>
          <w:tcPr>
            <w:tcW w:w="3713" w:type="dxa"/>
            <w:gridSpan w:val="6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Високотехнолошки криминал и </w:t>
            </w:r>
            <w:r w:rsidRPr="005E7F1B">
              <w:rPr>
                <w:rFonts w:ascii="Times New Roman" w:hAnsi="Times New Roman"/>
                <w:sz w:val="16"/>
                <w:szCs w:val="16"/>
                <w:lang w:val="sr-Cyrl-CS"/>
              </w:rPr>
              <w:t>сајбер</w:t>
            </w: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безбеност</w:t>
            </w:r>
          </w:p>
        </w:tc>
        <w:tc>
          <w:tcPr>
            <w:tcW w:w="1966" w:type="dxa"/>
            <w:gridSpan w:val="3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П+В</w:t>
            </w:r>
          </w:p>
        </w:tc>
        <w:tc>
          <w:tcPr>
            <w:tcW w:w="2535" w:type="dxa"/>
            <w:gridSpan w:val="2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Студије наука безбедности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МАС</w:t>
            </w:r>
          </w:p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FF18C8" w:rsidRPr="006819C6" w:rsidTr="009672AF">
        <w:trPr>
          <w:trHeight w:val="276"/>
        </w:trPr>
        <w:tc>
          <w:tcPr>
            <w:tcW w:w="1195" w:type="dxa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4.</w:t>
            </w:r>
          </w:p>
        </w:tc>
        <w:tc>
          <w:tcPr>
            <w:tcW w:w="1505" w:type="dxa"/>
            <w:gridSpan w:val="2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Изборни</w:t>
            </w:r>
          </w:p>
        </w:tc>
        <w:tc>
          <w:tcPr>
            <w:tcW w:w="3713" w:type="dxa"/>
            <w:gridSpan w:val="6"/>
            <w:shd w:val="clear" w:color="auto" w:fill="auto"/>
            <w:vAlign w:val="center"/>
          </w:tcPr>
          <w:p w:rsidR="00FF18C8" w:rsidRPr="005E7F1B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5E7F1B">
              <w:rPr>
                <w:rFonts w:ascii="Times New Roman" w:hAnsi="Times New Roman"/>
                <w:sz w:val="16"/>
                <w:szCs w:val="16"/>
                <w:lang w:val="sr-Cyrl-CS"/>
              </w:rPr>
              <w:t>Заштита корпорација од нелегалних активности</w:t>
            </w:r>
          </w:p>
        </w:tc>
        <w:tc>
          <w:tcPr>
            <w:tcW w:w="1966" w:type="dxa"/>
            <w:gridSpan w:val="3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П + В</w:t>
            </w:r>
          </w:p>
        </w:tc>
        <w:tc>
          <w:tcPr>
            <w:tcW w:w="2535" w:type="dxa"/>
            <w:gridSpan w:val="2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Студије наука безбедности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МАС</w:t>
            </w:r>
          </w:p>
        </w:tc>
      </w:tr>
      <w:tr w:rsidR="00FF18C8" w:rsidRPr="006819C6" w:rsidTr="009672AF">
        <w:trPr>
          <w:trHeight w:val="276"/>
        </w:trPr>
        <w:tc>
          <w:tcPr>
            <w:tcW w:w="1195" w:type="dxa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5.</w:t>
            </w:r>
          </w:p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505" w:type="dxa"/>
            <w:gridSpan w:val="2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Обавезни</w:t>
            </w:r>
          </w:p>
        </w:tc>
        <w:tc>
          <w:tcPr>
            <w:tcW w:w="3713" w:type="dxa"/>
            <w:gridSpan w:val="6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Правни основи форензике</w:t>
            </w:r>
          </w:p>
        </w:tc>
        <w:tc>
          <w:tcPr>
            <w:tcW w:w="1966" w:type="dxa"/>
            <w:gridSpan w:val="3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П+В</w:t>
            </w:r>
          </w:p>
        </w:tc>
        <w:tc>
          <w:tcPr>
            <w:tcW w:w="2535" w:type="dxa"/>
            <w:gridSpan w:val="2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Специјалистичке струковне студије Форензика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ССС</w:t>
            </w:r>
          </w:p>
        </w:tc>
      </w:tr>
      <w:tr w:rsidR="00FF18C8" w:rsidRPr="006819C6" w:rsidTr="009672AF">
        <w:trPr>
          <w:trHeight w:val="276"/>
        </w:trPr>
        <w:tc>
          <w:tcPr>
            <w:tcW w:w="13188" w:type="dxa"/>
            <w:gridSpan w:val="15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FF18C8" w:rsidRPr="006819C6" w:rsidTr="009672AF">
        <w:trPr>
          <w:trHeight w:val="276"/>
        </w:trPr>
        <w:tc>
          <w:tcPr>
            <w:tcW w:w="2344" w:type="dxa"/>
            <w:gridSpan w:val="2"/>
            <w:vAlign w:val="center"/>
          </w:tcPr>
          <w:p w:rsidR="00FF18C8" w:rsidRPr="006819C6" w:rsidRDefault="00FF18C8" w:rsidP="009672A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567"/>
              </w:tabs>
              <w:ind w:left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Путник, Н., Милошевић, М. (2018).</w:t>
            </w:r>
          </w:p>
        </w:tc>
        <w:tc>
          <w:tcPr>
            <w:tcW w:w="10843" w:type="dxa"/>
            <w:gridSpan w:val="13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en-GB"/>
              </w:rPr>
              <w:t>Trends in Peace Research - Can Cyber Détente Lead to Lasting Peace?, U: Cook, B. (editor), Handbook of Research on Examining Global Peacemaking in the Digital Age. (pp. 1-19). Hershey: IGI Global ISBN13: 9781522530329;</w:t>
            </w:r>
            <w:r>
              <w:rPr>
                <w:rFonts w:ascii="Times New Roman" w:hAnsi="Times New Roman"/>
                <w:sz w:val="16"/>
                <w:szCs w:val="16"/>
                <w:lang w:val="en-GB"/>
              </w:rPr>
              <w:t xml:space="preserve"> </w:t>
            </w:r>
            <w:r w:rsidRPr="006819C6">
              <w:rPr>
                <w:rFonts w:ascii="Times New Roman" w:hAnsi="Times New Roman"/>
                <w:sz w:val="16"/>
                <w:szCs w:val="16"/>
                <w:lang w:val="en-GB"/>
              </w:rPr>
              <w:t>ISBN10: 1522530320; EISBN13: 9781522530336; DOI: 10.4018/978-1-5225-3032-9.</w:t>
            </w:r>
          </w:p>
        </w:tc>
      </w:tr>
      <w:tr w:rsidR="00FF18C8" w:rsidRPr="006819C6" w:rsidTr="009672AF">
        <w:trPr>
          <w:trHeight w:val="276"/>
        </w:trPr>
        <w:tc>
          <w:tcPr>
            <w:tcW w:w="2344" w:type="dxa"/>
            <w:gridSpan w:val="2"/>
            <w:vAlign w:val="center"/>
          </w:tcPr>
          <w:p w:rsidR="00FF18C8" w:rsidRPr="006819C6" w:rsidRDefault="00FF18C8" w:rsidP="009672A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567"/>
              </w:tabs>
              <w:ind w:left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Милошевић, М., Путник, Н.. (2019</w:t>
            </w:r>
            <w:r w:rsidRPr="006819C6">
              <w:rPr>
                <w:rFonts w:ascii="Times New Roman" w:hAnsi="Times New Roman"/>
                <w:sz w:val="16"/>
                <w:szCs w:val="16"/>
              </w:rPr>
              <w:t>).</w:t>
            </w:r>
          </w:p>
        </w:tc>
        <w:tc>
          <w:tcPr>
            <w:tcW w:w="10843" w:type="dxa"/>
            <w:gridSpan w:val="13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Специфичности извршења кривичног дела преваре уз коришћење информационо-комуникационих технологија. </w:t>
            </w:r>
            <w:r w:rsidRPr="006819C6">
              <w:rPr>
                <w:rFonts w:ascii="Times New Roman" w:hAnsi="Times New Roman"/>
                <w:sz w:val="16"/>
                <w:szCs w:val="16"/>
                <w:lang w:val="en-GB"/>
              </w:rPr>
              <w:t>Безбедност, 2/2019, стр. 68 – 89.</w:t>
            </w:r>
          </w:p>
        </w:tc>
      </w:tr>
      <w:tr w:rsidR="00FF18C8" w:rsidRPr="006819C6" w:rsidTr="009672AF">
        <w:trPr>
          <w:trHeight w:val="276"/>
        </w:trPr>
        <w:tc>
          <w:tcPr>
            <w:tcW w:w="2344" w:type="dxa"/>
            <w:gridSpan w:val="2"/>
            <w:vAlign w:val="center"/>
          </w:tcPr>
          <w:p w:rsidR="00FF18C8" w:rsidRPr="006819C6" w:rsidRDefault="00FF18C8" w:rsidP="009672A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567"/>
              </w:tabs>
              <w:ind w:left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Milošević,</w:t>
            </w:r>
            <w:r w:rsidRPr="006819C6">
              <w:rPr>
                <w:rFonts w:ascii="Times New Roman" w:hAnsi="Times New Roman"/>
                <w:sz w:val="16"/>
                <w:szCs w:val="16"/>
              </w:rPr>
              <w:t xml:space="preserve"> M., </w:t>
            </w: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Putnik,</w:t>
            </w:r>
            <w:r w:rsidRPr="006819C6">
              <w:rPr>
                <w:rFonts w:ascii="Times New Roman" w:hAnsi="Times New Roman"/>
                <w:sz w:val="16"/>
                <w:szCs w:val="16"/>
              </w:rPr>
              <w:t xml:space="preserve"> N. (2019).</w:t>
            </w: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</w:p>
        </w:tc>
        <w:tc>
          <w:tcPr>
            <w:tcW w:w="10843" w:type="dxa"/>
            <w:gridSpan w:val="13"/>
            <w:shd w:val="clear" w:color="auto" w:fill="auto"/>
            <w:vAlign w:val="center"/>
          </w:tcPr>
          <w:p w:rsidR="00FF18C8" w:rsidRPr="006819C6" w:rsidRDefault="00FF18C8" w:rsidP="009672AF">
            <w:pPr>
              <w:rPr>
                <w:rFonts w:ascii="Times New Roman" w:hAnsi="Times New Roman"/>
                <w:b/>
                <w:bCs/>
                <w:sz w:val="16"/>
                <w:szCs w:val="16"/>
                <w:u w:val="single"/>
              </w:rPr>
            </w:pPr>
            <w:r w:rsidRPr="006819C6">
              <w:rPr>
                <w:rFonts w:ascii="Times New Roman" w:hAnsi="Times New Roman"/>
                <w:sz w:val="16"/>
                <w:szCs w:val="16"/>
              </w:rPr>
              <w:t>Fenomen</w:t>
            </w:r>
            <w:r w:rsidRPr="005E7F1B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6819C6">
              <w:rPr>
                <w:rFonts w:ascii="Times New Roman" w:hAnsi="Times New Roman"/>
                <w:sz w:val="16"/>
                <w:szCs w:val="16"/>
              </w:rPr>
              <w:t>vr</w:t>
            </w:r>
            <w:r w:rsidRPr="005E7F1B">
              <w:rPr>
                <w:rFonts w:ascii="Times New Roman" w:hAnsi="Times New Roman"/>
                <w:sz w:val="16"/>
                <w:szCs w:val="16"/>
                <w:lang w:val="sr-Cyrl-CS"/>
              </w:rPr>
              <w:t>š</w:t>
            </w:r>
            <w:r w:rsidRPr="006819C6">
              <w:rPr>
                <w:rFonts w:ascii="Times New Roman" w:hAnsi="Times New Roman"/>
                <w:sz w:val="16"/>
                <w:szCs w:val="16"/>
              </w:rPr>
              <w:t>nja</w:t>
            </w:r>
            <w:r w:rsidRPr="005E7F1B">
              <w:rPr>
                <w:rFonts w:ascii="Times New Roman" w:hAnsi="Times New Roman"/>
                <w:sz w:val="16"/>
                <w:szCs w:val="16"/>
                <w:lang w:val="sr-Cyrl-CS"/>
              </w:rPr>
              <w:t>č</w:t>
            </w:r>
            <w:r w:rsidRPr="006819C6">
              <w:rPr>
                <w:rFonts w:ascii="Times New Roman" w:hAnsi="Times New Roman"/>
                <w:sz w:val="16"/>
                <w:szCs w:val="16"/>
              </w:rPr>
              <w:t>kog</w:t>
            </w:r>
            <w:r w:rsidRPr="005E7F1B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6819C6">
              <w:rPr>
                <w:rFonts w:ascii="Times New Roman" w:hAnsi="Times New Roman"/>
                <w:sz w:val="16"/>
                <w:szCs w:val="16"/>
              </w:rPr>
              <w:t>nasilja</w:t>
            </w:r>
            <w:r w:rsidRPr="005E7F1B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6819C6">
              <w:rPr>
                <w:rFonts w:ascii="Times New Roman" w:hAnsi="Times New Roman"/>
                <w:sz w:val="16"/>
                <w:szCs w:val="16"/>
              </w:rPr>
              <w:t>na</w:t>
            </w:r>
            <w:r w:rsidRPr="005E7F1B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6819C6">
              <w:rPr>
                <w:rFonts w:ascii="Times New Roman" w:hAnsi="Times New Roman"/>
                <w:sz w:val="16"/>
                <w:szCs w:val="16"/>
              </w:rPr>
              <w:t>internetu</w:t>
            </w:r>
            <w:r w:rsidRPr="005E7F1B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– </w:t>
            </w:r>
            <w:r w:rsidRPr="006819C6">
              <w:rPr>
                <w:rFonts w:ascii="Times New Roman" w:hAnsi="Times New Roman"/>
                <w:sz w:val="16"/>
                <w:szCs w:val="16"/>
              </w:rPr>
              <w:t>izazov</w:t>
            </w:r>
            <w:r w:rsidRPr="005E7F1B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6819C6">
              <w:rPr>
                <w:rFonts w:ascii="Times New Roman" w:hAnsi="Times New Roman"/>
                <w:sz w:val="16"/>
                <w:szCs w:val="16"/>
              </w:rPr>
              <w:t>za</w:t>
            </w:r>
            <w:r w:rsidRPr="005E7F1B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6819C6">
              <w:rPr>
                <w:rFonts w:ascii="Times New Roman" w:hAnsi="Times New Roman"/>
                <w:sz w:val="16"/>
                <w:szCs w:val="16"/>
              </w:rPr>
              <w:t>nauku</w:t>
            </w:r>
            <w:r w:rsidRPr="005E7F1B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6819C6">
              <w:rPr>
                <w:rFonts w:ascii="Times New Roman" w:hAnsi="Times New Roman"/>
                <w:sz w:val="16"/>
                <w:szCs w:val="16"/>
              </w:rPr>
              <w:t>i</w:t>
            </w:r>
            <w:r w:rsidRPr="005E7F1B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6819C6">
              <w:rPr>
                <w:rFonts w:ascii="Times New Roman" w:hAnsi="Times New Roman"/>
                <w:sz w:val="16"/>
                <w:szCs w:val="16"/>
              </w:rPr>
              <w:t>zakoodavstvo</w:t>
            </w:r>
            <w:r w:rsidRPr="005E7F1B">
              <w:rPr>
                <w:rFonts w:ascii="Times New Roman" w:hAnsi="Times New Roman"/>
                <w:sz w:val="16"/>
                <w:szCs w:val="16"/>
                <w:lang w:val="sr-Cyrl-CS"/>
              </w:rPr>
              <w:t>.</w:t>
            </w: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6819C6">
              <w:rPr>
                <w:rFonts w:ascii="Times New Roman" w:hAnsi="Times New Roman"/>
                <w:i/>
                <w:iCs/>
                <w:sz w:val="16"/>
                <w:szCs w:val="16"/>
                <w:lang w:val="sr-Cyrl-CS"/>
              </w:rPr>
              <w:t>Sociologija</w:t>
            </w: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, </w:t>
            </w:r>
            <w:r w:rsidRPr="006819C6">
              <w:rPr>
                <w:rFonts w:ascii="Times New Roman" w:hAnsi="Times New Roman"/>
                <w:sz w:val="16"/>
                <w:szCs w:val="16"/>
              </w:rPr>
              <w:t>Filozofski fakultet Univerziteta u Beogradu</w:t>
            </w: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, </w:t>
            </w:r>
            <w:r w:rsidRPr="006819C6">
              <w:rPr>
                <w:rFonts w:ascii="Times New Roman" w:hAnsi="Times New Roman"/>
                <w:sz w:val="16"/>
                <w:szCs w:val="16"/>
              </w:rPr>
              <w:t xml:space="preserve">Vol. 61, Issue 4, </w:t>
            </w: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pp. 599 – 616</w:t>
            </w:r>
            <w:r w:rsidRPr="006819C6"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FF18C8" w:rsidRPr="006819C6" w:rsidTr="009672AF">
        <w:trPr>
          <w:trHeight w:val="276"/>
        </w:trPr>
        <w:tc>
          <w:tcPr>
            <w:tcW w:w="2344" w:type="dxa"/>
            <w:gridSpan w:val="2"/>
            <w:vAlign w:val="center"/>
          </w:tcPr>
          <w:p w:rsidR="00FF18C8" w:rsidRPr="006819C6" w:rsidRDefault="00FF18C8" w:rsidP="009672A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567"/>
              </w:tabs>
              <w:ind w:left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</w:rPr>
              <w:t>Драгишић, З., Милошевић, М. (2016).</w:t>
            </w:r>
          </w:p>
        </w:tc>
        <w:tc>
          <w:tcPr>
            <w:tcW w:w="10843" w:type="dxa"/>
            <w:gridSpan w:val="13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Угрожавање националне безбедности Републике Србије тероризмом у сајбер простору</w:t>
            </w:r>
            <w:r w:rsidRPr="005E7F1B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. </w:t>
            </w:r>
            <w:r w:rsidRPr="006819C6">
              <w:rPr>
                <w:rFonts w:ascii="Times New Roman" w:hAnsi="Times New Roman"/>
                <w:sz w:val="16"/>
                <w:szCs w:val="16"/>
              </w:rPr>
              <w:t>Политика националне безбедности. Београд: Институт за политичке студије, 157-176</w:t>
            </w:r>
          </w:p>
        </w:tc>
      </w:tr>
      <w:tr w:rsidR="00FF18C8" w:rsidRPr="006819C6" w:rsidTr="009672AF">
        <w:trPr>
          <w:trHeight w:val="276"/>
        </w:trPr>
        <w:tc>
          <w:tcPr>
            <w:tcW w:w="2344" w:type="dxa"/>
            <w:gridSpan w:val="2"/>
            <w:vAlign w:val="center"/>
          </w:tcPr>
          <w:p w:rsidR="00FF18C8" w:rsidRPr="006819C6" w:rsidRDefault="00FF18C8" w:rsidP="009672A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567"/>
              </w:tabs>
              <w:ind w:left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Stanojević, P., Misita, M., Jeftić, Z., Milošević, M., Bukvić, V. (2017).</w:t>
            </w:r>
          </w:p>
        </w:tc>
        <w:tc>
          <w:tcPr>
            <w:tcW w:w="10843" w:type="dxa"/>
            <w:gridSpan w:val="13"/>
            <w:shd w:val="clear" w:color="auto" w:fill="auto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Organizational design based on simulation modeling, The International Journal of Advanced Manufacturing Technology, Volume 93, Issue 9-12, December 2017. DOI: 10.1007/s00170-017-1453-0.</w:t>
            </w:r>
          </w:p>
        </w:tc>
      </w:tr>
      <w:tr w:rsidR="00FF18C8" w:rsidRPr="006819C6" w:rsidTr="009672AF">
        <w:trPr>
          <w:trHeight w:val="276"/>
        </w:trPr>
        <w:tc>
          <w:tcPr>
            <w:tcW w:w="13188" w:type="dxa"/>
            <w:gridSpan w:val="15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FF18C8" w:rsidRPr="006819C6" w:rsidTr="009672AF">
        <w:trPr>
          <w:trHeight w:val="276"/>
        </w:trPr>
        <w:tc>
          <w:tcPr>
            <w:tcW w:w="5877" w:type="dxa"/>
            <w:gridSpan w:val="7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цитата</w:t>
            </w:r>
          </w:p>
        </w:tc>
        <w:tc>
          <w:tcPr>
            <w:tcW w:w="7310" w:type="dxa"/>
            <w:gridSpan w:val="8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FF18C8" w:rsidRPr="006819C6" w:rsidTr="009672AF">
        <w:trPr>
          <w:trHeight w:val="276"/>
        </w:trPr>
        <w:tc>
          <w:tcPr>
            <w:tcW w:w="5877" w:type="dxa"/>
            <w:gridSpan w:val="7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радова са SCI (SSCI) листе</w:t>
            </w:r>
          </w:p>
        </w:tc>
        <w:tc>
          <w:tcPr>
            <w:tcW w:w="7310" w:type="dxa"/>
            <w:gridSpan w:val="8"/>
            <w:vAlign w:val="center"/>
          </w:tcPr>
          <w:p w:rsidR="00FF18C8" w:rsidRPr="006819C6" w:rsidRDefault="00FF18C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1</w:t>
            </w:r>
          </w:p>
        </w:tc>
      </w:tr>
      <w:tr w:rsidR="00FF18C8" w:rsidRPr="006819C6" w:rsidTr="009672AF">
        <w:trPr>
          <w:trHeight w:val="178"/>
        </w:trPr>
        <w:tc>
          <w:tcPr>
            <w:tcW w:w="5877" w:type="dxa"/>
            <w:gridSpan w:val="7"/>
            <w:vAlign w:val="center"/>
          </w:tcPr>
          <w:p w:rsidR="00FF18C8" w:rsidRPr="006819C6" w:rsidRDefault="00FF18C8" w:rsidP="009672A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Тренутно учешће на пројектима</w:t>
            </w:r>
          </w:p>
        </w:tc>
        <w:tc>
          <w:tcPr>
            <w:tcW w:w="2260" w:type="dxa"/>
            <w:gridSpan w:val="4"/>
            <w:vAlign w:val="center"/>
          </w:tcPr>
          <w:p w:rsidR="00FF18C8" w:rsidRPr="006819C6" w:rsidRDefault="00FF18C8" w:rsidP="009672A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Домаћи: 1</w:t>
            </w:r>
          </w:p>
        </w:tc>
        <w:tc>
          <w:tcPr>
            <w:tcW w:w="5050" w:type="dxa"/>
            <w:gridSpan w:val="4"/>
            <w:vAlign w:val="center"/>
          </w:tcPr>
          <w:p w:rsidR="00FF18C8" w:rsidRPr="006819C6" w:rsidRDefault="00FF18C8" w:rsidP="009672A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Међународни: 2</w:t>
            </w:r>
          </w:p>
        </w:tc>
      </w:tr>
      <w:tr w:rsidR="00FF18C8" w:rsidRPr="005E7F1B" w:rsidTr="009672AF">
        <w:trPr>
          <w:trHeight w:val="276"/>
        </w:trPr>
        <w:tc>
          <w:tcPr>
            <w:tcW w:w="3194" w:type="dxa"/>
            <w:gridSpan w:val="4"/>
            <w:vAlign w:val="center"/>
          </w:tcPr>
          <w:p w:rsidR="00FF18C8" w:rsidRPr="006819C6" w:rsidRDefault="00FF18C8" w:rsidP="009672A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Усавршавања </w:t>
            </w:r>
          </w:p>
        </w:tc>
        <w:tc>
          <w:tcPr>
            <w:tcW w:w="9993" w:type="dxa"/>
            <w:gridSpan w:val="11"/>
            <w:vAlign w:val="center"/>
          </w:tcPr>
          <w:p w:rsidR="00FF18C8" w:rsidRPr="006819C6" w:rsidRDefault="00FF18C8" w:rsidP="009672A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Специјалистички последипломски програм „Еxecutive Certificate in Counter-Terrorism Studies“ -  Lauder School of Government, Diplomacy and Strategy and The Institute for Counter-Terrorism (ICT) at The Interdisciplinary Center of Herzlia), 2006. године; Студијска посета Универзитету Државне противпожарне службе Министарства за ванредне ситуације Руске федерације у Санкт Петерсбугру, 2017. година.</w:t>
            </w:r>
          </w:p>
        </w:tc>
      </w:tr>
      <w:tr w:rsidR="00FF18C8" w:rsidRPr="005E7F1B" w:rsidTr="009672AF">
        <w:trPr>
          <w:trHeight w:val="276"/>
        </w:trPr>
        <w:tc>
          <w:tcPr>
            <w:tcW w:w="13188" w:type="dxa"/>
            <w:gridSpan w:val="15"/>
            <w:vAlign w:val="center"/>
          </w:tcPr>
          <w:p w:rsidR="00FF18C8" w:rsidRPr="006819C6" w:rsidRDefault="00FF18C8" w:rsidP="009672A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Други подаци које сматрате релевантним</w:t>
            </w:r>
          </w:p>
        </w:tc>
      </w:tr>
      <w:tr w:rsidR="00FF18C8" w:rsidRPr="005E7F1B" w:rsidTr="009672AF">
        <w:trPr>
          <w:trHeight w:val="276"/>
        </w:trPr>
        <w:tc>
          <w:tcPr>
            <w:tcW w:w="13188" w:type="dxa"/>
            <w:gridSpan w:val="15"/>
            <w:vAlign w:val="center"/>
          </w:tcPr>
          <w:p w:rsidR="00FF18C8" w:rsidRPr="006819C6" w:rsidRDefault="00FF18C8" w:rsidP="009672A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</w:tbl>
    <w:p w:rsidR="00FF18C8" w:rsidRPr="006819C6" w:rsidRDefault="00FF18C8" w:rsidP="00FF18C8">
      <w:pPr>
        <w:tabs>
          <w:tab w:val="left" w:pos="567"/>
        </w:tabs>
        <w:spacing w:after="60"/>
        <w:jc w:val="both"/>
        <w:rPr>
          <w:rFonts w:ascii="Times New Roman" w:hAnsi="Times New Roman"/>
          <w:b/>
          <w:sz w:val="20"/>
          <w:szCs w:val="20"/>
          <w:lang w:val="sr-Cyrl-CS"/>
        </w:rPr>
      </w:pPr>
    </w:p>
    <w:p w:rsidR="00231050" w:rsidRDefault="00FF18C8"/>
    <w:sectPr w:rsidR="00231050" w:rsidSect="006A0DBC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986C11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/>
  <w:rsids>
    <w:rsidRoot w:val="00FF18C8"/>
    <w:rsid w:val="0011000E"/>
    <w:rsid w:val="002137B8"/>
    <w:rsid w:val="00233A81"/>
    <w:rsid w:val="00257460"/>
    <w:rsid w:val="00373974"/>
    <w:rsid w:val="00474DA5"/>
    <w:rsid w:val="00484B75"/>
    <w:rsid w:val="004919F0"/>
    <w:rsid w:val="004C2AA9"/>
    <w:rsid w:val="004D319C"/>
    <w:rsid w:val="005A3D69"/>
    <w:rsid w:val="005B34C6"/>
    <w:rsid w:val="005C3EBE"/>
    <w:rsid w:val="006A0DBC"/>
    <w:rsid w:val="006A18EB"/>
    <w:rsid w:val="00726E5D"/>
    <w:rsid w:val="007300D8"/>
    <w:rsid w:val="007E7CBA"/>
    <w:rsid w:val="00820F65"/>
    <w:rsid w:val="00836D04"/>
    <w:rsid w:val="0090198E"/>
    <w:rsid w:val="00965125"/>
    <w:rsid w:val="009844DF"/>
    <w:rsid w:val="009923A9"/>
    <w:rsid w:val="009A618C"/>
    <w:rsid w:val="009F043D"/>
    <w:rsid w:val="00A52FAF"/>
    <w:rsid w:val="00A74C9A"/>
    <w:rsid w:val="00A96622"/>
    <w:rsid w:val="00B95381"/>
    <w:rsid w:val="00BA6014"/>
    <w:rsid w:val="00BB5CB4"/>
    <w:rsid w:val="00C03DB5"/>
    <w:rsid w:val="00C3172E"/>
    <w:rsid w:val="00C350F0"/>
    <w:rsid w:val="00C70627"/>
    <w:rsid w:val="00C955C6"/>
    <w:rsid w:val="00D24B3E"/>
    <w:rsid w:val="00E61AF9"/>
    <w:rsid w:val="00EA744E"/>
    <w:rsid w:val="00F63115"/>
    <w:rsid w:val="00F65FD8"/>
    <w:rsid w:val="00FC0918"/>
    <w:rsid w:val="00FF1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Cyrl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Cyrl-CS" w:eastAsia="en-US" w:bidi="ar-SA"/>
      </w:rPr>
    </w:rPrDefault>
    <w:pPrDefault>
      <w:pPr>
        <w:spacing w:before="120" w:after="12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8C8"/>
    <w:pPr>
      <w:spacing w:before="0" w:after="0"/>
      <w:ind w:firstLine="0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503</Words>
  <Characters>2872</Characters>
  <Application>Microsoft Office Word</Application>
  <DocSecurity>0</DocSecurity>
  <Lines>23</Lines>
  <Paragraphs>6</Paragraphs>
  <ScaleCrop>false</ScaleCrop>
  <Company/>
  <LinksUpToDate>false</LinksUpToDate>
  <CharactersWithSpaces>3369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Dekanat</dc:creator>
  <cp:lastModifiedBy>Dekanat</cp:lastModifiedBy>
  <cp:revision>1</cp:revision>
  <dcterms:created xsi:type="dcterms:W3CDTF">2020-08-25T09:19:00Z</dcterms:created>
  <dcterms:modified xsi:type="dcterms:W3CDTF">2020-08-25T09:19:00Z</dcterms:modified>
</cp:coreProperties>
</file>